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января 2014 г. N ИА/2111/14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ВОПРОСУ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ПРИМЕНЕНИЯ НОРМ КОДЕКСА РОССИЙСКОЙ ФЕДЕРАЦИИ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АДМИНИСТРАТИВНЫХ ПРАВОНАРУШЕНИЯХ ПРИ ПРИВЛЕЧЕНИИ ЛИЦ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АДМИНИСТРАТИВНОЙ ОТВЕТСТВЕННОСТИ ЗА НАРУШЕНИЯ,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ДОПУЩЕННЫЕ</w:t>
      </w:r>
      <w:proofErr w:type="gramEnd"/>
      <w:r>
        <w:rPr>
          <w:rFonts w:ascii="Calibri" w:hAnsi="Calibri" w:cs="Calibri"/>
          <w:b/>
          <w:bCs/>
        </w:rPr>
        <w:t xml:space="preserve"> ПРИ РАЗМЕЩЕНИИ ЗАКАЗОВ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на основании </w:t>
      </w:r>
      <w:hyperlink r:id="rId5" w:history="1">
        <w:r>
          <w:rPr>
            <w:rFonts w:ascii="Calibri" w:hAnsi="Calibri" w:cs="Calibri"/>
            <w:color w:val="0000FF"/>
          </w:rPr>
          <w:t>пункта 5.4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6" w:history="1">
        <w:r>
          <w:rPr>
            <w:rFonts w:ascii="Calibri" w:hAnsi="Calibri" w:cs="Calibri"/>
            <w:color w:val="0000FF"/>
          </w:rPr>
          <w:t>пункта 9.1</w:t>
        </w:r>
      </w:hyperlink>
      <w:r>
        <w:rPr>
          <w:rFonts w:ascii="Calibri" w:hAnsi="Calibri" w:cs="Calibri"/>
        </w:rP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письмо, содержащее анализ применения норм </w:t>
      </w:r>
      <w:hyperlink r:id="rId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об</w:t>
      </w:r>
      <w:proofErr w:type="gramEnd"/>
      <w:r>
        <w:rPr>
          <w:rFonts w:ascii="Calibri" w:hAnsi="Calibri" w:cs="Calibri"/>
        </w:rPr>
        <w:t xml:space="preserve"> административных </w:t>
      </w:r>
      <w:proofErr w:type="gramStart"/>
      <w:r>
        <w:rPr>
          <w:rFonts w:ascii="Calibri" w:hAnsi="Calibri" w:cs="Calibri"/>
        </w:rPr>
        <w:t>правонарушениях</w:t>
      </w:r>
      <w:proofErr w:type="gramEnd"/>
      <w:r>
        <w:rPr>
          <w:rFonts w:ascii="Calibri" w:hAnsi="Calibri" w:cs="Calibri"/>
        </w:rPr>
        <w:t xml:space="preserve"> (далее - КоАП РФ) при привлечении лиц к административной ответственности за нарушения законодательства Российской Федерации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>1. По вопросу применения норм КоАП РФ в редакции, действовавшей до 01.01.2014.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01.01.2014 вступил в силу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28.12.2013 N 396-ФЗ "О внесении изменений в отдельные законодательные акты Российской Федерации", которым внесены изменения в нормы </w:t>
      </w:r>
      <w:hyperlink r:id="rId9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Целью принятия отдельных положений указанного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явилось сохранение административной ответственности, предупреждение совершения административных правонарушений при осуществлении закупок для обеспечения государственных или муниципальных нужд. </w:t>
      </w:r>
      <w:proofErr w:type="gramStart"/>
      <w:r>
        <w:rPr>
          <w:rFonts w:ascii="Calibri" w:hAnsi="Calibri" w:cs="Calibri"/>
        </w:rPr>
        <w:t xml:space="preserve">При этом необходимо обратить внимание, что предметом регулирования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о размещении</w:t>
      </w:r>
      <w:proofErr w:type="gramEnd"/>
      <w:r>
        <w:rPr>
          <w:rFonts w:ascii="Calibri" w:hAnsi="Calibri" w:cs="Calibri"/>
        </w:rPr>
        <w:t xml:space="preserve"> заказов)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объектом административных правонарушений, ответственность за совершение которых предусмотрена </w:t>
      </w:r>
      <w:hyperlink r:id="rId13" w:history="1">
        <w:r>
          <w:rPr>
            <w:rFonts w:ascii="Calibri" w:hAnsi="Calibri" w:cs="Calibri"/>
            <w:color w:val="0000FF"/>
          </w:rPr>
          <w:t>статьями 7.29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7.32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частью 7 статьи 19.5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статьей 19.7.2</w:t>
        </w:r>
      </w:hyperlink>
      <w:r>
        <w:rPr>
          <w:rFonts w:ascii="Calibri" w:hAnsi="Calibri" w:cs="Calibri"/>
        </w:rPr>
        <w:t xml:space="preserve"> КоАП РФ в редакции, действующей как до, так и после 01.01.2014,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за нарушения законодательства Российской Федерации о размещении заказов применяется административная ответственность, предусмотренная указанными выше положениями </w:t>
      </w:r>
      <w:hyperlink r:id="rId17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РФ, вне зависимости от времени их выявления.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 xml:space="preserve">2. По вопросу квалификации норм </w:t>
      </w:r>
      <w:hyperlink r:id="rId18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при выявлении признаков состава административного правонарушения за нарушение законодательства Российской Федерации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9" w:history="1">
        <w:r>
          <w:rPr>
            <w:rFonts w:ascii="Calibri" w:hAnsi="Calibri" w:cs="Calibri"/>
            <w:color w:val="0000FF"/>
          </w:rPr>
          <w:t>части 1 статьи 1.7</w:t>
        </w:r>
      </w:hyperlink>
      <w:r>
        <w:rPr>
          <w:rFonts w:ascii="Calibri" w:hAnsi="Calibri" w:cs="Calibri"/>
        </w:rP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указанной нормой лицо подлежит привлечению к административной ответственности по нормам </w:t>
      </w:r>
      <w:hyperlink r:id="rId20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РФ, действовавшим на момент совершения им такого </w:t>
      </w:r>
      <w:r>
        <w:rPr>
          <w:rFonts w:ascii="Calibri" w:hAnsi="Calibri" w:cs="Calibri"/>
        </w:rPr>
        <w:lastRenderedPageBreak/>
        <w:t>правонарушения, вне зависимости от времени выявления признаков состава административного правонарушения в сфере размещения заказов (до или после 01.01.2014).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изложенное, в случае, если нарушение законодательства Российской Федерации о размещении заказов совершено до 01.01.2014, должностному лицу при выявлении такого нарушения необходимо применять нормы </w:t>
      </w:r>
      <w:hyperlink r:id="rId21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нарушение законодательства Российской Федерации о размещении заказов совершено после 01.01.2014, должностному лицу необходимо применять нормы </w:t>
      </w:r>
      <w:hyperlink r:id="rId22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с 01.01.2014.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>3. По вопросу правомерности возбуждения и продолжения в 2014 году производства по делам об административных правонарушениях, совершенных в сфере размещения заказов в 2013 году.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23" w:history="1">
        <w:r>
          <w:rPr>
            <w:rFonts w:ascii="Calibri" w:hAnsi="Calibri" w:cs="Calibri"/>
            <w:color w:val="0000FF"/>
          </w:rPr>
          <w:t>части 2 статьи 1.7</w:t>
        </w:r>
      </w:hyperlink>
      <w:r>
        <w:rPr>
          <w:rFonts w:ascii="Calibri" w:hAnsi="Calibri" w:cs="Calibri"/>
        </w:rPr>
        <w:t xml:space="preserve"> КоАП РФ предусмотрено, что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  <w:proofErr w:type="gramEnd"/>
      <w:r>
        <w:rPr>
          <w:rFonts w:ascii="Calibri" w:hAnsi="Calibri" w:cs="Calibri"/>
        </w:rPr>
        <w:t xml:space="preserve">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Следовательно, в связи с изменением законодательства, регулирующего отношения, связанные с обеспечением государственных и муниципальных нужд в товарах, работах, услугах за счет средств соответствующих бюджетов должностному лицу при рассмотрении вопроса о возбуждении дела об административном правонарушении или продолжении такого производства необходимо установить обстоятельства, смягчающие, отягчающие либо исключающие административную ответственность, учитывая следующую последовательность действий..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Должностному лицу до начала производства по делу об административном правонарушении либо на соответствующей стадии производства следует установить, являются ли рассматриваемые действия нарушением как законодательства Российской Федерации о размещении заказов, так и законодательства Российской Федерации о контрактной системе. Кроме того, должностному лицу необходимо установить, предусмотрена ли административная ответственность за совершение такого нарушения нормами </w:t>
      </w:r>
      <w:hyperlink r:id="rId24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с 01.01.2014.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указанные действия лица не являются нарушением законодательства Российской Федерации о контрактной системе или не содержат признаки состава административного правонарушения, предусмотренного нормами </w:t>
      </w:r>
      <w:hyperlink r:id="rId25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 может быть начато, а начатое производство подлежит прекращению на основании </w:t>
      </w:r>
      <w:hyperlink r:id="rId26" w:history="1">
        <w:r>
          <w:rPr>
            <w:rFonts w:ascii="Calibri" w:hAnsi="Calibri" w:cs="Calibri"/>
            <w:color w:val="0000FF"/>
          </w:rPr>
          <w:t>части 1 статьи 24.5</w:t>
        </w:r>
      </w:hyperlink>
      <w:r>
        <w:rPr>
          <w:rFonts w:ascii="Calibri" w:hAnsi="Calibri" w:cs="Calibri"/>
        </w:rPr>
        <w:t xml:space="preserve"> КоАП РФ (пример приведен в </w:t>
      </w:r>
      <w:hyperlink w:anchor="Par13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>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действия лица, нарушающие законодательство Российской Федерации о размещении заказов, являются нарушением законодательства Российской Федерации о контрактной системе и содержат признаки состава административного правонарушения, предусмотренного нормами </w:t>
      </w:r>
      <w:hyperlink r:id="rId27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необходимо начать либо продолжить в порядке, предусмотренном нормами </w:t>
      </w:r>
      <w:hyperlink r:id="rId28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(пример приведен в </w:t>
      </w:r>
      <w:hyperlink w:anchor="Par156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>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Должностному лицу, рассматривающему дело об административном правонарушении, с целью установления размера налагаемого штрафа, необходимо применить положения </w:t>
      </w:r>
      <w:hyperlink r:id="rId29" w:history="1">
        <w:r>
          <w:rPr>
            <w:rFonts w:ascii="Calibri" w:hAnsi="Calibri" w:cs="Calibri"/>
            <w:color w:val="0000FF"/>
          </w:rPr>
          <w:t>части 2 статьи 1.7</w:t>
        </w:r>
      </w:hyperlink>
      <w:r>
        <w:rPr>
          <w:rFonts w:ascii="Calibri" w:hAnsi="Calibri" w:cs="Calibri"/>
        </w:rPr>
        <w:t xml:space="preserve"> КоАП РФ, определив, улучшается или ухудшается положение привлекаемого лица санкцией, установленной нормой </w:t>
      </w:r>
      <w:hyperlink r:id="rId30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после 01.01.2014.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санкция, предусмотренная нормами </w:t>
      </w:r>
      <w:hyperlink r:id="rId31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32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01.01.2014), к указанному лицу применяется санкция, предусмотренная нормой </w:t>
      </w:r>
      <w:hyperlink r:id="rId33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после 01.01.2014 (пример приведен в </w:t>
      </w:r>
      <w:hyperlink w:anchor="Par174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>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положение лица ухудшается (размер штрафа больше установленного нормами </w:t>
      </w:r>
      <w:hyperlink r:id="rId34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01.01.2014), применяется норма </w:t>
      </w:r>
      <w:hyperlink r:id="rId35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 (пример приведен в </w:t>
      </w:r>
      <w:hyperlink w:anchor="Par188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>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 ФАС России обращает внимание, что при привлечении лиц к административной ответственности за нарушения законодательства Российской Федерации о размещении заказов необходимо учитывать позицию, изложенную в данном письме.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И.Ю.АРТЕМЬЕВ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Приложение N 1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АЛГОРИТМ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ДЕЙСТВИЙ ДОЛЖНОСТНОГО ЛИЦА ПРИ ВЫЯВЛЕНИИ, ВОЗБУЖДЕНИИ,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ПРОДОЛЖЕНИИ ПРОИЗВОДСТВА ПО ДЕЛАМ ОБ </w:t>
      </w:r>
      <w:proofErr w:type="gramStart"/>
      <w:r>
        <w:rPr>
          <w:rFonts w:ascii="Calibri" w:hAnsi="Calibri" w:cs="Calibri"/>
        </w:rPr>
        <w:t>АДМИНИСТРАТИВНЫХ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ПРАВОНАРУШЕНИЯХ</w:t>
      </w:r>
      <w:proofErr w:type="gramEnd"/>
      <w:r>
        <w:rPr>
          <w:rFonts w:ascii="Calibri" w:hAnsi="Calibri" w:cs="Calibri"/>
        </w:rPr>
        <w:t xml:space="preserve"> В СФЕРЕ ЗАКОНОДАТЕЛЬСТВА РОССИЙСКОЙ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ФЕДЕРАЦИИ О РАЗМЕЩЕНИИ ЗАКАЗОВ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C5F" w:rsidRDefault="00800C5F">
      <w:pPr>
        <w:pStyle w:val="ConsPlusNonformat"/>
      </w:pPr>
      <w:r>
        <w:t xml:space="preserve">   ┌───────────────────────────────┐   ┌───────────────────────────────┐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 xml:space="preserve">   │Административное правонарушение│   │Административное правонарушение│</w:t>
      </w:r>
    </w:p>
    <w:p w:rsidR="00800C5F" w:rsidRDefault="00800C5F">
      <w:pPr>
        <w:pStyle w:val="ConsPlusNonformat"/>
      </w:pPr>
      <w:r>
        <w:t xml:space="preserve">   │  в области законодательства   │   │  в области законодательства   │</w:t>
      </w:r>
    </w:p>
    <w:p w:rsidR="00800C5F" w:rsidRDefault="00800C5F">
      <w:pPr>
        <w:pStyle w:val="ConsPlusNonformat"/>
      </w:pPr>
      <w:r>
        <w:t xml:space="preserve">   │     Российской Федерации      │   │     Российской Федерации      │</w:t>
      </w:r>
    </w:p>
    <w:p w:rsidR="00800C5F" w:rsidRDefault="00800C5F">
      <w:pPr>
        <w:pStyle w:val="ConsPlusNonformat"/>
      </w:pPr>
      <w:r>
        <w:t xml:space="preserve">   │о размещении заказов </w:t>
      </w:r>
      <w:proofErr w:type="gramStart"/>
      <w:r>
        <w:t>совершено</w:t>
      </w:r>
      <w:proofErr w:type="gramEnd"/>
      <w:r>
        <w:t xml:space="preserve"> │   │о размещении заказов совершено │</w:t>
      </w:r>
    </w:p>
    <w:p w:rsidR="00800C5F" w:rsidRDefault="00800C5F">
      <w:pPr>
        <w:pStyle w:val="ConsPlusNonformat"/>
      </w:pPr>
      <w:r>
        <w:t xml:space="preserve">   │         до 01.01.2014         │   │       после 01.01.2014        │</w:t>
      </w:r>
    </w:p>
    <w:p w:rsidR="00800C5F" w:rsidRDefault="00800C5F">
      <w:pPr>
        <w:pStyle w:val="ConsPlusNonformat"/>
      </w:pPr>
      <w:r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       \/                \/                         \/</w:t>
      </w:r>
    </w:p>
    <w:p w:rsidR="00800C5F" w:rsidRDefault="00800C5F">
      <w:pPr>
        <w:pStyle w:val="ConsPlusNonformat"/>
      </w:pPr>
      <w:r>
        <w:t xml:space="preserve">   ┌─────────────┐   ┌─────────────┐   ┌───────────────────────────────┐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 xml:space="preserve">   │  Нарушение  │   │  </w:t>
      </w:r>
      <w:proofErr w:type="gramStart"/>
      <w:r>
        <w:t>Нарушение</w:t>
      </w:r>
      <w:proofErr w:type="gramEnd"/>
      <w:r>
        <w:t xml:space="preserve">  │   │      Нарушение выявлено       │</w:t>
      </w:r>
    </w:p>
    <w:p w:rsidR="00800C5F" w:rsidRDefault="00800C5F">
      <w:pPr>
        <w:pStyle w:val="ConsPlusNonformat"/>
      </w:pPr>
      <w:r>
        <w:t xml:space="preserve">   │  выявлено   │   │  </w:t>
      </w:r>
      <w:proofErr w:type="gramStart"/>
      <w:r>
        <w:t>выявлено</w:t>
      </w:r>
      <w:proofErr w:type="gramEnd"/>
      <w:r>
        <w:t xml:space="preserve">   │   │            в 2014             │</w:t>
      </w:r>
    </w:p>
    <w:p w:rsidR="00800C5F" w:rsidRDefault="00800C5F">
      <w:pPr>
        <w:pStyle w:val="ConsPlusNonformat"/>
      </w:pPr>
      <w:r>
        <w:t xml:space="preserve">   │ в 2013 году │   │ в 2014 году │   └───────────────┬───────────────┘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└──────┬──────┘   └──────┬──────┘                   │</w:t>
      </w:r>
    </w:p>
    <w:p w:rsidR="00800C5F" w:rsidRDefault="00800C5F">
      <w:pPr>
        <w:pStyle w:val="ConsPlusNonformat"/>
      </w:pPr>
      <w:r>
        <w:t xml:space="preserve">          \/                \/                         \/</w:t>
      </w:r>
    </w:p>
    <w:p w:rsidR="00800C5F" w:rsidRDefault="00800C5F">
      <w:pPr>
        <w:pStyle w:val="ConsPlusNonformat"/>
      </w:pPr>
      <w:r>
        <w:t xml:space="preserve">   ┌───────────────────────────────┐   ┌───────────────────────────────┐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 xml:space="preserve">   │ Должностному лицу, выявившему │   │ Должностному лицу, выявившему │</w:t>
      </w:r>
    </w:p>
    <w:p w:rsidR="00800C5F" w:rsidRDefault="00800C5F">
      <w:pPr>
        <w:pStyle w:val="ConsPlusNonformat"/>
      </w:pPr>
      <w:r>
        <w:t xml:space="preserve">   │ нарушение, следует применять  │   │ нарушение, следует применять  │</w:t>
      </w:r>
    </w:p>
    <w:p w:rsidR="00800C5F" w:rsidRDefault="00800C5F">
      <w:pPr>
        <w:pStyle w:val="ConsPlusNonformat"/>
      </w:pPr>
      <w:r>
        <w:t xml:space="preserve">   │    нормы </w:t>
      </w:r>
      <w:hyperlink r:id="rId36" w:history="1">
        <w:r>
          <w:rPr>
            <w:color w:val="0000FF"/>
          </w:rPr>
          <w:t>КоАП</w:t>
        </w:r>
      </w:hyperlink>
      <w:r>
        <w:t xml:space="preserve"> в редакции,     │   │    нормы </w:t>
      </w:r>
      <w:hyperlink r:id="rId37" w:history="1">
        <w:r>
          <w:rPr>
            <w:color w:val="0000FF"/>
          </w:rPr>
          <w:t>КоАП</w:t>
        </w:r>
      </w:hyperlink>
      <w:r>
        <w:t xml:space="preserve"> в редакции,     │</w:t>
      </w:r>
    </w:p>
    <w:p w:rsidR="00800C5F" w:rsidRDefault="00800C5F">
      <w:pPr>
        <w:pStyle w:val="ConsPlusNonformat"/>
      </w:pPr>
      <w:r>
        <w:t xml:space="preserve">   │  действовавшей до 01.01.2014  │   │   действующей с 01.01.2014    │</w:t>
      </w:r>
    </w:p>
    <w:p w:rsidR="00800C5F" w:rsidRDefault="00800C5F">
      <w:pPr>
        <w:pStyle w:val="ConsPlusNonformat"/>
      </w:pPr>
      <w:r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       \/                \/                         \/</w:t>
      </w:r>
    </w:p>
    <w:p w:rsidR="00800C5F" w:rsidRDefault="00800C5F">
      <w:pPr>
        <w:pStyle w:val="ConsPlusNonformat"/>
      </w:pPr>
      <w:r>
        <w:t>┌──────────────────┐     ┌──────────────────┐    ┌────────────────────────┐</w:t>
      </w:r>
    </w:p>
    <w:p w:rsidR="00800C5F" w:rsidRDefault="00800C5F">
      <w:pPr>
        <w:pStyle w:val="ConsPlusNonformat"/>
      </w:pPr>
      <w:r>
        <w:t xml:space="preserve">│ Административное │     │ </w:t>
      </w:r>
      <w:proofErr w:type="gramStart"/>
      <w:r>
        <w:t>Административное</w:t>
      </w:r>
      <w:proofErr w:type="gramEnd"/>
      <w:r>
        <w:t xml:space="preserve"> │    │    Административное    │</w:t>
      </w:r>
    </w:p>
    <w:p w:rsidR="00800C5F" w:rsidRDefault="00800C5F">
      <w:pPr>
        <w:pStyle w:val="ConsPlusNonformat"/>
      </w:pPr>
      <w:r>
        <w:t xml:space="preserve">│   производство   │     │   </w:t>
      </w:r>
      <w:proofErr w:type="gramStart"/>
      <w:r>
        <w:t>производство</w:t>
      </w:r>
      <w:proofErr w:type="gramEnd"/>
      <w:r>
        <w:t xml:space="preserve">   │    │  производство подлежит │</w:t>
      </w:r>
    </w:p>
    <w:p w:rsidR="00800C5F" w:rsidRDefault="00800C5F">
      <w:pPr>
        <w:pStyle w:val="ConsPlusNonformat"/>
      </w:pPr>
      <w:r>
        <w:t xml:space="preserve">│   не возбуждено  │     │    </w:t>
      </w:r>
      <w:proofErr w:type="gramStart"/>
      <w:r>
        <w:t>возбуждено</w:t>
      </w:r>
      <w:proofErr w:type="gramEnd"/>
      <w:r>
        <w:t>,   │    │возбуждению на основании│</w:t>
      </w:r>
    </w:p>
    <w:p w:rsidR="00800C5F" w:rsidRDefault="00800C5F">
      <w:pPr>
        <w:pStyle w:val="ConsPlusNonformat"/>
      </w:pPr>
      <w:r>
        <w:t xml:space="preserve">└─────────┬────────┘     │  но не закончено │    │норм </w:t>
      </w:r>
      <w:hyperlink r:id="rId38" w:history="1">
        <w:r>
          <w:rPr>
            <w:color w:val="0000FF"/>
          </w:rPr>
          <w:t>КоАП</w:t>
        </w:r>
      </w:hyperlink>
      <w:r>
        <w:t xml:space="preserve"> РФ в редакции,│</w:t>
      </w:r>
    </w:p>
    <w:p w:rsidR="00800C5F" w:rsidRDefault="00800C5F">
      <w:pPr>
        <w:pStyle w:val="ConsPlusNonformat"/>
      </w:pPr>
      <w:r>
        <w:t xml:space="preserve">          │              └────────┬─────────┘    │действующей с 01.01.2014│</w:t>
      </w:r>
    </w:p>
    <w:p w:rsidR="00800C5F" w:rsidRDefault="00800C5F">
      <w:pPr>
        <w:pStyle w:val="ConsPlusNonformat"/>
      </w:pPr>
      <w:r>
        <w:t xml:space="preserve">          │                       │              └────────────────────────┘</w:t>
      </w:r>
    </w:p>
    <w:p w:rsidR="00800C5F" w:rsidRDefault="00800C5F">
      <w:pPr>
        <w:pStyle w:val="ConsPlusNonformat"/>
      </w:pPr>
      <w:r>
        <w:t xml:space="preserve">          \/                      \/</w:t>
      </w:r>
    </w:p>
    <w:p w:rsidR="00800C5F" w:rsidRDefault="00800C5F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>│            Должностному лицу необходимо установить:            │</w:t>
      </w:r>
    </w:p>
    <w:p w:rsidR="00800C5F" w:rsidRDefault="00800C5F">
      <w:pPr>
        <w:pStyle w:val="ConsPlusNonformat"/>
      </w:pPr>
      <w:r>
        <w:t>│                                                                │</w:t>
      </w:r>
    </w:p>
    <w:p w:rsidR="00800C5F" w:rsidRDefault="00800C5F">
      <w:pPr>
        <w:pStyle w:val="ConsPlusNonformat"/>
      </w:pPr>
      <w:r>
        <w:t>│    - являются   ли   рассматриваемые  действия  нарушением  как│</w:t>
      </w:r>
    </w:p>
    <w:p w:rsidR="00800C5F" w:rsidRDefault="00800C5F">
      <w:pPr>
        <w:pStyle w:val="ConsPlusNonformat"/>
      </w:pPr>
      <w:r>
        <w:t>│законодательства РФ о размещении заказов, так и законодательства│</w:t>
      </w:r>
    </w:p>
    <w:p w:rsidR="00800C5F" w:rsidRDefault="00800C5F">
      <w:pPr>
        <w:pStyle w:val="ConsPlusNonformat"/>
      </w:pPr>
      <w:r>
        <w:t>│РФ о контрактной системе;                                       │</w:t>
      </w:r>
    </w:p>
    <w:p w:rsidR="00800C5F" w:rsidRDefault="00800C5F">
      <w:pPr>
        <w:pStyle w:val="ConsPlusNonformat"/>
      </w:pPr>
      <w:r>
        <w:t>│    - предусмотрена    ли    административная    ответственность│</w:t>
      </w:r>
    </w:p>
    <w:p w:rsidR="00800C5F" w:rsidRDefault="00800C5F">
      <w:pPr>
        <w:pStyle w:val="ConsPlusNonformat"/>
      </w:pPr>
      <w:r>
        <w:t xml:space="preserve">│за  совершение  такого  нарушения  нормами  </w:t>
      </w:r>
      <w:hyperlink r:id="rId39" w:history="1">
        <w:r>
          <w:rPr>
            <w:color w:val="0000FF"/>
          </w:rPr>
          <w:t>КоАП</w:t>
        </w:r>
      </w:hyperlink>
      <w:r>
        <w:t xml:space="preserve">  РФ в редакции,│</w:t>
      </w:r>
    </w:p>
    <w:p w:rsidR="00800C5F" w:rsidRDefault="00800C5F">
      <w:pPr>
        <w:pStyle w:val="ConsPlusNonformat"/>
      </w:pPr>
      <w:r>
        <w:t>│действующей с 01.01.2014                                        │</w:t>
      </w:r>
    </w:p>
    <w:p w:rsidR="00800C5F" w:rsidRDefault="00800C5F">
      <w:pPr>
        <w:pStyle w:val="ConsPlusNonformat"/>
      </w:pPr>
      <w:r>
        <w:t>└───────────────┬─────────────────────────────────────────┬──────┘</w:t>
      </w:r>
    </w:p>
    <w:p w:rsidR="00800C5F" w:rsidRDefault="00800C5F">
      <w:pPr>
        <w:pStyle w:val="ConsPlusNonformat"/>
      </w:pPr>
      <w:r>
        <w:lastRenderedPageBreak/>
        <w:t xml:space="preserve">                \/                                        \/</w:t>
      </w:r>
    </w:p>
    <w:p w:rsidR="00800C5F" w:rsidRDefault="00800C5F">
      <w:pPr>
        <w:pStyle w:val="ConsPlusNonformat"/>
      </w:pPr>
      <w:r>
        <w:t>┌────────────────────────────────┐       ┌────────────────────────────────┐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>│- Действия    лица,   нарушающие│       │- Действия    лица,   нарушающие│</w:t>
      </w:r>
    </w:p>
    <w:p w:rsidR="00800C5F" w:rsidRDefault="00800C5F">
      <w:pPr>
        <w:pStyle w:val="ConsPlusNonformat"/>
      </w:pPr>
      <w:r>
        <w:t>│законодательство РФ о размещении│       │законодательство РФ о размещении│</w:t>
      </w:r>
    </w:p>
    <w:p w:rsidR="00800C5F" w:rsidRDefault="00800C5F">
      <w:pPr>
        <w:pStyle w:val="ConsPlusNonformat"/>
      </w:pPr>
      <w:r>
        <w:t>│заказов,   являются   нарушением│       │заказов,  не являются нарушением│</w:t>
      </w:r>
    </w:p>
    <w:p w:rsidR="00800C5F" w:rsidRDefault="00800C5F">
      <w:pPr>
        <w:pStyle w:val="ConsPlusNonformat"/>
      </w:pPr>
      <w:r>
        <w:t>│законодательства      РФ       о│       │законодательства       РФ      о│</w:t>
      </w:r>
    </w:p>
    <w:p w:rsidR="00800C5F" w:rsidRDefault="00800C5F">
      <w:pPr>
        <w:pStyle w:val="ConsPlusNonformat"/>
      </w:pPr>
      <w:r>
        <w:t>│контрактной системе             │       │контрактной системе             │</w:t>
      </w:r>
    </w:p>
    <w:p w:rsidR="00800C5F" w:rsidRDefault="00800C5F">
      <w:pPr>
        <w:pStyle w:val="ConsPlusNonformat"/>
      </w:pPr>
      <w:r>
        <w:t xml:space="preserve">│- нормами  </w:t>
      </w:r>
      <w:hyperlink r:id="rId40" w:history="1">
        <w:r>
          <w:rPr>
            <w:color w:val="0000FF"/>
          </w:rPr>
          <w:t>КоАП</w:t>
        </w:r>
      </w:hyperlink>
      <w:r>
        <w:t xml:space="preserve">  РФ, в редакции,│       │- нормами  </w:t>
      </w:r>
      <w:hyperlink r:id="rId41" w:history="1">
        <w:r>
          <w:rPr>
            <w:color w:val="0000FF"/>
          </w:rPr>
          <w:t>КоАП</w:t>
        </w:r>
      </w:hyperlink>
      <w:r>
        <w:t xml:space="preserve">  РФ, в редакции,│</w:t>
      </w:r>
    </w:p>
    <w:p w:rsidR="00800C5F" w:rsidRDefault="00800C5F">
      <w:pPr>
        <w:pStyle w:val="ConsPlusNonformat"/>
      </w:pPr>
      <w:r>
        <w:t>│действующей с 01.01.2014, за его│       │действующей   с  01.01.2014,  за│</w:t>
      </w:r>
    </w:p>
    <w:p w:rsidR="00800C5F" w:rsidRDefault="00800C5F">
      <w:pPr>
        <w:pStyle w:val="ConsPlusNonformat"/>
      </w:pPr>
      <w:r>
        <w:t xml:space="preserve">│совершение         </w:t>
      </w:r>
      <w:proofErr w:type="gramStart"/>
      <w:r>
        <w:t>предусмотрена</w:t>
      </w:r>
      <w:proofErr w:type="gramEnd"/>
      <w:r>
        <w:t>│       │его совершение  не предусмотрена│</w:t>
      </w:r>
    </w:p>
    <w:p w:rsidR="00800C5F" w:rsidRDefault="00800C5F">
      <w:pPr>
        <w:pStyle w:val="ConsPlusNonformat"/>
      </w:pPr>
      <w:r>
        <w:t>│административная ответственность│       │административная ответственность│</w:t>
      </w:r>
    </w:p>
    <w:p w:rsidR="00800C5F" w:rsidRDefault="00800C5F">
      <w:pPr>
        <w:pStyle w:val="ConsPlusNonformat"/>
      </w:pPr>
      <w:r>
        <w:t>└───────────────┬────────────────┘       └────────────────┬───────────────┘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             \/                                        \/</w:t>
      </w:r>
    </w:p>
    <w:p w:rsidR="00800C5F" w:rsidRDefault="00800C5F">
      <w:pPr>
        <w:pStyle w:val="ConsPlusNonformat"/>
      </w:pPr>
      <w:r>
        <w:t xml:space="preserve">  ┌────────────────────────────┐           ┌────────────────────────────┐</w:t>
      </w:r>
    </w:p>
    <w:p w:rsidR="00800C5F" w:rsidRDefault="00800C5F">
      <w:pPr>
        <w:pStyle w:val="ConsPlusNonformat"/>
      </w:pPr>
      <w:r>
        <w:t xml:space="preserve">  │    Производство по делу    │           │    Производство по делу    │</w:t>
      </w:r>
    </w:p>
    <w:p w:rsidR="00800C5F" w:rsidRDefault="00800C5F">
      <w:pPr>
        <w:pStyle w:val="ConsPlusNonformat"/>
      </w:pPr>
      <w:r>
        <w:t xml:space="preserve">  │     об административном    │           │     об административном    │</w:t>
      </w:r>
    </w:p>
    <w:p w:rsidR="00800C5F" w:rsidRDefault="00800C5F">
      <w:pPr>
        <w:pStyle w:val="ConsPlusNonformat"/>
      </w:pPr>
      <w:r>
        <w:t xml:space="preserve">  │   </w:t>
      </w:r>
      <w:proofErr w:type="gramStart"/>
      <w:r>
        <w:t>правонарушении</w:t>
      </w:r>
      <w:proofErr w:type="gramEnd"/>
      <w:r>
        <w:t xml:space="preserve"> подлежит  │           │правонарушении не может быть│</w:t>
      </w:r>
    </w:p>
    <w:p w:rsidR="00800C5F" w:rsidRDefault="00800C5F">
      <w:pPr>
        <w:pStyle w:val="ConsPlusNonformat"/>
      </w:pPr>
      <w:r>
        <w:t xml:space="preserve">  │  возбуждению, а </w:t>
      </w:r>
      <w:proofErr w:type="gramStart"/>
      <w:r>
        <w:t>начатое</w:t>
      </w:r>
      <w:proofErr w:type="gramEnd"/>
      <w:r>
        <w:t xml:space="preserve"> -  │           │ начато, а начатое подлежит │</w:t>
      </w:r>
    </w:p>
    <w:p w:rsidR="00800C5F" w:rsidRDefault="00800C5F">
      <w:pPr>
        <w:pStyle w:val="ConsPlusNonformat"/>
      </w:pPr>
      <w:r>
        <w:t xml:space="preserve">  │         продолжению        │           │         прекращению        │</w:t>
      </w:r>
    </w:p>
    <w:p w:rsidR="00800C5F" w:rsidRDefault="00800C5F">
      <w:pPr>
        <w:pStyle w:val="ConsPlusNonformat"/>
      </w:pPr>
      <w:r>
        <w:t xml:space="preserve">  └────────────┬───────────────┘           └────────────────────────────┘</w:t>
      </w:r>
    </w:p>
    <w:p w:rsidR="00800C5F" w:rsidRDefault="00800C5F">
      <w:pPr>
        <w:pStyle w:val="ConsPlusNonformat"/>
      </w:pPr>
      <w:r>
        <w:t xml:space="preserve">               │</w:t>
      </w:r>
    </w:p>
    <w:p w:rsidR="00800C5F" w:rsidRDefault="00800C5F">
      <w:pPr>
        <w:pStyle w:val="ConsPlusNonformat"/>
      </w:pPr>
      <w:r>
        <w:t xml:space="preserve">               \/</w:t>
      </w:r>
    </w:p>
    <w:p w:rsidR="00800C5F" w:rsidRDefault="00800C5F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>│             Должностному лицу, с целью установления размера             │</w:t>
      </w:r>
    </w:p>
    <w:p w:rsidR="00800C5F" w:rsidRDefault="00800C5F">
      <w:pPr>
        <w:pStyle w:val="ConsPlusNonformat"/>
      </w:pPr>
      <w:r>
        <w:t>│   налагаемого штрафа, необходимо установить, улучшается или ухудшается  │</w:t>
      </w:r>
    </w:p>
    <w:p w:rsidR="00800C5F" w:rsidRDefault="00800C5F">
      <w:pPr>
        <w:pStyle w:val="ConsPlusNonformat"/>
      </w:pPr>
      <w:r>
        <w:t xml:space="preserve">│   положение привлекаемого лица санкцией, установленной нормой </w:t>
      </w:r>
      <w:hyperlink r:id="rId42" w:history="1">
        <w:r>
          <w:rPr>
            <w:color w:val="0000FF"/>
          </w:rPr>
          <w:t>КоАП</w:t>
        </w:r>
      </w:hyperlink>
      <w:r>
        <w:t xml:space="preserve"> РФ   │</w:t>
      </w:r>
    </w:p>
    <w:p w:rsidR="00800C5F" w:rsidRDefault="00800C5F">
      <w:pPr>
        <w:pStyle w:val="ConsPlusNonformat"/>
      </w:pPr>
      <w:r>
        <w:t>│                в редакции, действующей после 01.01.2014                 │</w:t>
      </w:r>
    </w:p>
    <w:p w:rsidR="00800C5F" w:rsidRDefault="00800C5F">
      <w:pPr>
        <w:pStyle w:val="ConsPlusNonformat"/>
      </w:pPr>
      <w:r>
        <w:t>└──────────────┬──────────────────────────────────────────┬───────────────┘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            \/                                         \/</w:t>
      </w:r>
    </w:p>
    <w:p w:rsidR="00800C5F" w:rsidRDefault="00800C5F">
      <w:pPr>
        <w:pStyle w:val="ConsPlusNonformat"/>
      </w:pPr>
      <w:r>
        <w:t>┌───────────────────────────────┐         ┌───────────────────────────────┐</w:t>
      </w:r>
    </w:p>
    <w:p w:rsidR="00800C5F" w:rsidRDefault="00800C5F">
      <w:pPr>
        <w:pStyle w:val="ConsPlusNonformat"/>
      </w:pPr>
      <w:proofErr w:type="gramStart"/>
      <w:r>
        <w:t>│Положение лица улучшено (размер│         │    Положение лица ухудшено    │</w:t>
      </w:r>
      <w:proofErr w:type="gramEnd"/>
    </w:p>
    <w:p w:rsidR="00800C5F" w:rsidRDefault="00800C5F">
      <w:pPr>
        <w:pStyle w:val="ConsPlusNonformat"/>
      </w:pPr>
      <w:proofErr w:type="gramStart"/>
      <w:r>
        <w:t>│ штрафа меньше установленного  │         │     (размер штрафа больше     │</w:t>
      </w:r>
      <w:proofErr w:type="gramEnd"/>
    </w:p>
    <w:p w:rsidR="00800C5F" w:rsidRDefault="00800C5F">
      <w:pPr>
        <w:pStyle w:val="ConsPlusNonformat"/>
      </w:pPr>
      <w:r>
        <w:t xml:space="preserve">│  нормами </w:t>
      </w:r>
      <w:hyperlink r:id="rId43" w:history="1">
        <w:r>
          <w:rPr>
            <w:color w:val="0000FF"/>
          </w:rPr>
          <w:t>КоАП</w:t>
        </w:r>
      </w:hyperlink>
      <w:r>
        <w:t xml:space="preserve"> РФ в редакции,  │         │  </w:t>
      </w:r>
      <w:proofErr w:type="gramStart"/>
      <w:r>
        <w:t>установленного</w:t>
      </w:r>
      <w:proofErr w:type="gramEnd"/>
      <w:r>
        <w:t xml:space="preserve"> нормами </w:t>
      </w:r>
      <w:hyperlink r:id="rId44" w:history="1">
        <w:r>
          <w:rPr>
            <w:color w:val="0000FF"/>
          </w:rPr>
          <w:t>КоАП</w:t>
        </w:r>
      </w:hyperlink>
      <w:r>
        <w:t xml:space="preserve">  │</w:t>
      </w:r>
    </w:p>
    <w:p w:rsidR="00800C5F" w:rsidRDefault="00800C5F">
      <w:pPr>
        <w:pStyle w:val="ConsPlusNonformat"/>
      </w:pPr>
      <w:r>
        <w:t xml:space="preserve">│ действовавшей до 01.01.2014)  │         │РФ в редакции, действовавшей </w:t>
      </w:r>
      <w:proofErr w:type="gramStart"/>
      <w:r>
        <w:t>до</w:t>
      </w:r>
      <w:proofErr w:type="gramEnd"/>
      <w:r>
        <w:t>│</w:t>
      </w:r>
    </w:p>
    <w:p w:rsidR="00800C5F" w:rsidRDefault="00800C5F">
      <w:pPr>
        <w:pStyle w:val="ConsPlusNonformat"/>
      </w:pPr>
      <w:r>
        <w:t>└──────────────┬────────────────┘         │          01.01.2014)          │</w:t>
      </w:r>
    </w:p>
    <w:p w:rsidR="00800C5F" w:rsidRDefault="00800C5F">
      <w:pPr>
        <w:pStyle w:val="ConsPlusNonformat"/>
      </w:pPr>
      <w:r>
        <w:t xml:space="preserve">               │                          └───────────────┬───────────────┘</w:t>
      </w:r>
    </w:p>
    <w:p w:rsidR="00800C5F" w:rsidRDefault="00800C5F">
      <w:pPr>
        <w:pStyle w:val="ConsPlusNonformat"/>
      </w:pPr>
      <w:r>
        <w:t xml:space="preserve">               \/                                         \/</w:t>
      </w:r>
    </w:p>
    <w:p w:rsidR="00800C5F" w:rsidRDefault="00800C5F">
      <w:pPr>
        <w:pStyle w:val="ConsPlusNonformat"/>
      </w:pPr>
      <w:r>
        <w:t>┌───────────────────────────────┐         ┌───────────────────────────────┐</w:t>
      </w:r>
    </w:p>
    <w:p w:rsidR="00800C5F" w:rsidRDefault="00800C5F">
      <w:pPr>
        <w:pStyle w:val="ConsPlusNonformat"/>
      </w:pPr>
      <w:r>
        <w:t>│К  указанному  лицу применяется</w:t>
      </w:r>
      <w:proofErr w:type="gramStart"/>
      <w:r>
        <w:t>│         │К</w:t>
      </w:r>
      <w:proofErr w:type="gramEnd"/>
      <w:r>
        <w:t xml:space="preserve"> указанному  лицу  применяется│</w:t>
      </w:r>
    </w:p>
    <w:p w:rsidR="00800C5F" w:rsidRDefault="00800C5F">
      <w:pPr>
        <w:pStyle w:val="ConsPlusNonformat"/>
      </w:pPr>
      <w:r>
        <w:t>│санкция, предусмотренная нормой│         │санкция, предусмотренная нормой│</w:t>
      </w:r>
    </w:p>
    <w:p w:rsidR="00800C5F" w:rsidRDefault="00800C5F">
      <w:pPr>
        <w:pStyle w:val="ConsPlusNonformat"/>
      </w:pPr>
      <w:r>
        <w:t>│</w:t>
      </w:r>
      <w:hyperlink r:id="rId45" w:history="1">
        <w:r>
          <w:rPr>
            <w:color w:val="0000FF"/>
          </w:rPr>
          <w:t>КоАП</w:t>
        </w:r>
      </w:hyperlink>
      <w:r>
        <w:t xml:space="preserve">     РФ     в     редакции,│         │</w:t>
      </w:r>
      <w:hyperlink r:id="rId46" w:history="1">
        <w:r>
          <w:rPr>
            <w:color w:val="0000FF"/>
          </w:rPr>
          <w:t>КоАП</w:t>
        </w:r>
      </w:hyperlink>
      <w:r>
        <w:t xml:space="preserve">     РФ     в     редакции,│</w:t>
      </w:r>
    </w:p>
    <w:p w:rsidR="00800C5F" w:rsidRDefault="00800C5F">
      <w:pPr>
        <w:pStyle w:val="ConsPlusNonformat"/>
      </w:pPr>
      <w:r>
        <w:t>│действующей после 01.01.2014   │         │действовавшая до 01.01.2014    │</w:t>
      </w:r>
    </w:p>
    <w:p w:rsidR="00800C5F" w:rsidRDefault="00800C5F">
      <w:pPr>
        <w:pStyle w:val="ConsPlusNonformat"/>
      </w:pPr>
      <w:r>
        <w:t>└───────────────────────────────┘         └───────────────────────────────┘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38"/>
      <w:bookmarkEnd w:id="5"/>
      <w:r>
        <w:rPr>
          <w:rFonts w:ascii="Calibri" w:hAnsi="Calibri" w:cs="Calibri"/>
        </w:rPr>
        <w:t>Приложение N 2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47" w:history="1">
        <w:r>
          <w:rPr>
            <w:rFonts w:ascii="Calibri" w:hAnsi="Calibri" w:cs="Calibri"/>
            <w:color w:val="0000FF"/>
          </w:rPr>
          <w:t>подпункту "а" пункта 3 части 3 статьи 25</w:t>
        </w:r>
      </w:hyperlink>
      <w:r>
        <w:rPr>
          <w:rFonts w:ascii="Calibri" w:hAnsi="Calibri" w:cs="Calibri"/>
        </w:rPr>
        <w:t xml:space="preserve"> Закона о размещении заказов участника в составе заявки на участие в конкурсе должен представить документы, подтверждающие внесение денежных средств в качестве обеспечения заявки на участие в конкурсе, в случае, если в конкурсной документации содержится указание на требование обеспечения такой заявки (платежное поручение, подтверждающее перечисление денежных средств в качестве обеспечения заявки на</w:t>
      </w:r>
      <w:proofErr w:type="gramEnd"/>
      <w:r>
        <w:rPr>
          <w:rFonts w:ascii="Calibri" w:hAnsi="Calibri" w:cs="Calibri"/>
        </w:rPr>
        <w:t xml:space="preserve"> участие в конкурсе, или копия такого поручения).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3 части 1 статьи 12 Закона о размещении заказов при рассмотрении заявок на участие в конкурсе участник не допускается конкурсной комиссией к участию в конкурсе в случае непредоставления документа или копии документа, подтверждающего внесение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 xml:space="preserve">ачестве обеспечения заявки на участие в </w:t>
      </w:r>
      <w:r>
        <w:rPr>
          <w:rFonts w:ascii="Calibri" w:hAnsi="Calibri" w:cs="Calibri"/>
        </w:rPr>
        <w:lastRenderedPageBreak/>
        <w:t>конкурсе.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проведении открытого конкурса заказчиком в конкурсной документации установлено требование о предоставлении обеспечения заявки на участие в конкурсе</w:t>
      </w:r>
      <w:proofErr w:type="gramEnd"/>
      <w:r>
        <w:rPr>
          <w:rFonts w:ascii="Calibri" w:hAnsi="Calibri" w:cs="Calibri"/>
        </w:rPr>
        <w:t>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размещения заказа представил в составе заявки на участие в конкурсе в качестве документа, подтверждающего внесение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>ачестве обеспечения заявки на участие в конкурсе, платежное поручение, сформированное системой Банк-клиент о перечислении соответствующего размера денежных средств на счет заказчика.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согласно протоколу рассмотрения заявок на участие в конкурсе указанному участнику отказано в допуске к участию в конкурсе в связи с тем, что им не предоставлено платежное поручение, имеющее отметку банка о перечислении соответствующего размера денежных средств. Указанные действия содержат нарушения </w:t>
      </w:r>
      <w:hyperlink r:id="rId48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, </w:t>
      </w:r>
      <w:hyperlink r:id="rId49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50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КоАП РФ в редакции, действовавшей до 01.01.2014, предусмотрена административная ответственность.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1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, </w:t>
      </w:r>
      <w:hyperlink r:id="rId52" w:history="1">
        <w:r>
          <w:rPr>
            <w:rFonts w:ascii="Calibri" w:hAnsi="Calibri" w:cs="Calibri"/>
            <w:color w:val="0000FF"/>
          </w:rPr>
          <w:t>3 статьи 53</w:t>
        </w:r>
      </w:hyperlink>
      <w:r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3" w:history="1">
        <w:r>
          <w:rPr>
            <w:rFonts w:ascii="Calibri" w:hAnsi="Calibri" w:cs="Calibri"/>
            <w:color w:val="0000FF"/>
          </w:rPr>
          <w:t>Пунктом 4 части 1 статьи 50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конкурсная документация должна содержать предусмотренные </w:t>
      </w:r>
      <w:hyperlink r:id="rId54" w:history="1">
        <w:r>
          <w:rPr>
            <w:rFonts w:ascii="Calibri" w:hAnsi="Calibri" w:cs="Calibri"/>
            <w:color w:val="0000FF"/>
          </w:rPr>
          <w:t>статьей 51</w:t>
        </w:r>
      </w:hyperlink>
      <w:r>
        <w:rPr>
          <w:rFonts w:ascii="Calibri" w:hAnsi="Calibri" w:cs="Calibri"/>
        </w:rPr>
        <w:t xml:space="preserve"> Закона о контрактной системе требования к содержанию, к форме, составу заявки на участие в открытом конкурсе.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55" w:history="1">
        <w:r>
          <w:rPr>
            <w:rFonts w:ascii="Calibri" w:hAnsi="Calibri" w:cs="Calibri"/>
            <w:color w:val="0000FF"/>
          </w:rPr>
          <w:t>пункту 5 части 2 статьи 51</w:t>
        </w:r>
      </w:hyperlink>
      <w:r>
        <w:rPr>
          <w:rFonts w:ascii="Calibri" w:hAnsi="Calibri" w:cs="Calibri"/>
        </w:rPr>
        <w:t xml:space="preserve"> Закона о контрактной системе участника закупки в составе заявки на участие в конкурсе должен представить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 либо включенная в</w:t>
      </w:r>
      <w:proofErr w:type="gramEnd"/>
      <w:r>
        <w:rPr>
          <w:rFonts w:ascii="Calibri" w:hAnsi="Calibri" w:cs="Calibri"/>
        </w:rPr>
        <w:t xml:space="preserve"> реестр банковских гарантий банковская гарантия).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отказ в допуске к участию в конкурсе, в связи с предоставлением в составе заявки платежного поручения о перечислении денежных средств в качестве обеспечения заявки на участие в конкурсе без отметки банка о перечислении или списании таких средств является нарушением положений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размещении заказов, но не противоречит требованиям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системе.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вышеизложенное, по данному факту административного правонарушения производство не может быть начато, а начатое подлежит прекращению.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56"/>
      <w:bookmarkEnd w:id="6"/>
      <w:r>
        <w:rPr>
          <w:rFonts w:ascii="Calibri" w:hAnsi="Calibri" w:cs="Calibri"/>
        </w:rPr>
        <w:t>Приложение N 3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8" w:history="1">
        <w:r>
          <w:rPr>
            <w:rFonts w:ascii="Calibri" w:hAnsi="Calibri" w:cs="Calibri"/>
            <w:color w:val="0000FF"/>
          </w:rPr>
          <w:t>пунктом 2 части 1 статьи 12</w:t>
        </w:r>
      </w:hyperlink>
      <w:r>
        <w:rPr>
          <w:rFonts w:ascii="Calibri" w:hAnsi="Calibri" w:cs="Calibri"/>
        </w:rPr>
        <w:t xml:space="preserve"> Закона о размещении заказов при рассмотрении заявок на участие в конкурсе участник не допускается конкурсной комиссией к участию в конкурсе в случае его несоответствия требованиям, установленным в соответствии со </w:t>
      </w:r>
      <w:hyperlink r:id="rId59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0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 конкурсная комиссия рассматривает заявки на участие в конкурсе на соответствие требованиям, установленным конкурсной документацией, и соответствие участников размещения заказа требованиям, </w:t>
      </w:r>
      <w:r>
        <w:rPr>
          <w:rFonts w:ascii="Calibri" w:hAnsi="Calibri" w:cs="Calibri"/>
        </w:rPr>
        <w:lastRenderedPageBreak/>
        <w:t xml:space="preserve">установленным в соответствии со </w:t>
      </w:r>
      <w:hyperlink r:id="rId61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данного закона.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2" w:history="1">
        <w:r>
          <w:rPr>
            <w:rFonts w:ascii="Calibri" w:hAnsi="Calibri" w:cs="Calibri"/>
            <w:color w:val="0000FF"/>
          </w:rPr>
          <w:t>Частью 1 статьи 11</w:t>
        </w:r>
      </w:hyperlink>
      <w:r>
        <w:rPr>
          <w:rFonts w:ascii="Calibri" w:hAnsi="Calibri" w:cs="Calibri"/>
        </w:rPr>
        <w:t xml:space="preserve"> Закона о размещении заказов предусмотрено, что при размещении заказа путем проведения торгов устанавливается требование к участникам размещения заказа о его соответствии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проведении открытого конкурса на выполнение работ по организации строительства объекта капитального строительства заказчиком в документации установлено требование о предоставлении</w:t>
      </w:r>
      <w:proofErr w:type="gramEnd"/>
      <w:r>
        <w:rPr>
          <w:rFonts w:ascii="Calibri" w:hAnsi="Calibri" w:cs="Calibri"/>
        </w:rPr>
        <w:t xml:space="preserve"> в составе заявки на участие в конкурсе копии свидетельства СРО о допуске к видам работ по организации строительства.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Участник размещения заказа не представил указанное свидетельство, вместе с тем, допущен конкурсной комиссией заказчика до участия в конкурсе, что явилось нарушением </w:t>
      </w:r>
      <w:hyperlink r:id="rId63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, </w:t>
      </w:r>
      <w:hyperlink r:id="rId64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65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КоАП РФ в редакции, действовавшей до 01.01.2014, предусмотрена административная ответственность.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6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, </w:t>
      </w:r>
      <w:hyperlink r:id="rId67" w:history="1">
        <w:r>
          <w:rPr>
            <w:rFonts w:ascii="Calibri" w:hAnsi="Calibri" w:cs="Calibri"/>
            <w:color w:val="0000FF"/>
          </w:rPr>
          <w:t>3 статьи 53</w:t>
        </w:r>
      </w:hyperlink>
      <w:r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8" w:history="1">
        <w:r>
          <w:rPr>
            <w:rFonts w:ascii="Calibri" w:hAnsi="Calibri" w:cs="Calibri"/>
            <w:color w:val="0000FF"/>
          </w:rPr>
          <w:t>Частью 1 статьи 31</w:t>
        </w:r>
      </w:hyperlink>
      <w:r>
        <w:rPr>
          <w:rFonts w:ascii="Calibri" w:hAnsi="Calibri" w:cs="Calibri"/>
        </w:rPr>
        <w:t xml:space="preserve"> Закона о контрактной системе предусмотрено, что при осуществлении закупки заказчик устанавливает требование к участникам закупки о его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ascii="Calibri" w:hAnsi="Calibri" w:cs="Calibri"/>
        </w:rPr>
        <w:t>являющихся</w:t>
      </w:r>
      <w:proofErr w:type="gramEnd"/>
      <w:r>
        <w:rPr>
          <w:rFonts w:ascii="Calibri" w:hAnsi="Calibri" w:cs="Calibri"/>
        </w:rPr>
        <w:t xml:space="preserve"> объектом закупки.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случае допуск конкурсной комиссией заказчика к участию в конкурсе участника размещения заказа является как нарушением </w:t>
      </w:r>
      <w:hyperlink r:id="rId69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 Закона о размещении заказов, так и нарушением </w:t>
      </w:r>
      <w:hyperlink r:id="rId70" w:history="1">
        <w:r>
          <w:rPr>
            <w:rFonts w:ascii="Calibri" w:hAnsi="Calibri" w:cs="Calibri"/>
            <w:color w:val="0000FF"/>
          </w:rPr>
          <w:t>части 2 статьи 53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</w:t>
      </w:r>
      <w:hyperlink r:id="rId71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КоАП РФ в редакции, действующей с 01.01.2014, предусмотрена административная ответственность за признание заявки на участие в конкурсе надлежащей, соответствующей требованиям конкурсной документации, в случае, если участнику, подавшему такую заявку,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закупок.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вышеизложенное, по данному факту административного правонарушения производство подлежит возбуждению, а начатое - продолжению в соответствии нормами </w:t>
      </w:r>
      <w:hyperlink r:id="rId72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74"/>
      <w:bookmarkEnd w:id="7"/>
      <w:r>
        <w:rPr>
          <w:rFonts w:ascii="Calibri" w:hAnsi="Calibri" w:cs="Calibri"/>
        </w:rPr>
        <w:t>Приложение N 4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3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протокол рассмотрения первых частей заявок на участие в открытом аукционе в электронной форме направляется заказчиком оператору электронной площадки в день окончания рассмотрения заявок на участие в открытом аукционе.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Заказчиком в нарушение </w:t>
      </w:r>
      <w:hyperlink r:id="rId74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указанный протокол не направлен заказчиком оператору электронной площадки в день окончания </w:t>
      </w:r>
      <w:r>
        <w:rPr>
          <w:rFonts w:ascii="Calibri" w:hAnsi="Calibri" w:cs="Calibri"/>
        </w:rPr>
        <w:lastRenderedPageBreak/>
        <w:t>рассмотрения заявок на участие в открытом аукционе.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5" w:history="1">
        <w:r>
          <w:rPr>
            <w:rFonts w:ascii="Calibri" w:hAnsi="Calibri" w:cs="Calibri"/>
            <w:color w:val="0000FF"/>
          </w:rPr>
          <w:t>частью 7 статьи 67</w:t>
        </w:r>
      </w:hyperlink>
      <w:r>
        <w:rPr>
          <w:rFonts w:ascii="Calibri" w:hAnsi="Calibri" w:cs="Calibri"/>
        </w:rPr>
        <w:t xml:space="preserve"> Закона о контрактной системе заказчик направляет оператору электронной площадки протокол рассмотрения первых частей заявок на участие в электронном аукционе не позднее даты окончания срока рассмотрения заявок на участие в электронном аукционе.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нарушение срока направления заказчиком оператору электронной </w:t>
      </w:r>
      <w:proofErr w:type="gramStart"/>
      <w:r>
        <w:rPr>
          <w:rFonts w:ascii="Calibri" w:hAnsi="Calibri" w:cs="Calibri"/>
        </w:rPr>
        <w:t>площадки протокола рассмотрения первых частей заявок</w:t>
      </w:r>
      <w:proofErr w:type="gramEnd"/>
      <w:r>
        <w:rPr>
          <w:rFonts w:ascii="Calibri" w:hAnsi="Calibri" w:cs="Calibri"/>
        </w:rPr>
        <w:t xml:space="preserve"> на участие в электронном аукционе является нарушением </w:t>
      </w:r>
      <w:hyperlink r:id="rId76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и нарушением </w:t>
      </w:r>
      <w:hyperlink r:id="rId77" w:history="1">
        <w:r>
          <w:rPr>
            <w:rFonts w:ascii="Calibri" w:hAnsi="Calibri" w:cs="Calibri"/>
            <w:color w:val="0000FF"/>
          </w:rPr>
          <w:t>части 7 статьи 67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8" w:history="1">
        <w:r>
          <w:rPr>
            <w:rFonts w:ascii="Calibri" w:hAnsi="Calibri" w:cs="Calibri"/>
            <w:color w:val="0000FF"/>
          </w:rPr>
          <w:t>Частью 10 статьи 7.30</w:t>
        </w:r>
      </w:hyperlink>
      <w:r>
        <w:rPr>
          <w:rFonts w:ascii="Calibri" w:hAnsi="Calibri" w:cs="Calibri"/>
        </w:rPr>
        <w:t xml:space="preserve"> КоАП РФ в редакции, действовавшей до 01.01.2014, за нарушение заказчиком порядка проведения открытого аукциона в электронной форме предусмотрена административная ответственность в виде штрафа в размере пятидесяти тысяч рублей.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</w:t>
      </w:r>
      <w:hyperlink r:id="rId79" w:history="1">
        <w:r>
          <w:rPr>
            <w:rFonts w:ascii="Calibri" w:hAnsi="Calibri" w:cs="Calibri"/>
            <w:color w:val="0000FF"/>
          </w:rPr>
          <w:t>частью 1.4 статьи 7.30</w:t>
        </w:r>
      </w:hyperlink>
      <w:r>
        <w:rPr>
          <w:rFonts w:ascii="Calibri" w:hAnsi="Calibri" w:cs="Calibri"/>
        </w:rPr>
        <w:t xml:space="preserve"> КоАП РФ в редакции, действующей с 01.01.2014, за направление оператору электронной площадки документов с нарушением требований законодательства Российской Федерации о контрактной системе предусмотрена административная ответственность в виде штрафа в размере пятнадцати тысяч рублей.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0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81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01.01.2014),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к лицу, совершившему вышеуказанное административное правонарушение, применяется санкция в виде штрафа в размере пятнадцати тысяч рублей.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88"/>
      <w:bookmarkEnd w:id="8"/>
      <w:r>
        <w:rPr>
          <w:rFonts w:ascii="Calibri" w:hAnsi="Calibri" w:cs="Calibri"/>
        </w:rPr>
        <w:t>Приложение N 5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2" w:history="1">
        <w:r>
          <w:rPr>
            <w:rFonts w:ascii="Calibri" w:hAnsi="Calibri" w:cs="Calibri"/>
            <w:color w:val="0000FF"/>
          </w:rPr>
          <w:t>Частью 11 статьи 28</w:t>
        </w:r>
      </w:hyperlink>
      <w:r>
        <w:rPr>
          <w:rFonts w:ascii="Calibri" w:hAnsi="Calibri" w:cs="Calibri"/>
        </w:rPr>
        <w:t xml:space="preserve"> Закона о размещении заказов протокол оценки и сопоставления заявок на участие в конкурсе размещается на официальном сайте заказчиком в течение дня, следующего после дня подписания указанного протокола.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Заказчиком размещен на официальном сайте указанный протокол с нарушением срока, установленного </w:t>
      </w:r>
      <w:hyperlink r:id="rId83" w:history="1">
        <w:r>
          <w:rPr>
            <w:rFonts w:ascii="Calibri" w:hAnsi="Calibri" w:cs="Calibri"/>
            <w:color w:val="0000FF"/>
          </w:rPr>
          <w:t>частью 11 статьи 28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4" w:history="1">
        <w:r>
          <w:rPr>
            <w:rFonts w:ascii="Calibri" w:hAnsi="Calibri" w:cs="Calibri"/>
            <w:color w:val="0000FF"/>
          </w:rPr>
          <w:t>частью 12 статьи 53</w:t>
        </w:r>
      </w:hyperlink>
      <w:r>
        <w:rPr>
          <w:rFonts w:ascii="Calibri" w:hAnsi="Calibri" w:cs="Calibri"/>
        </w:rPr>
        <w:t xml:space="preserve"> Закона о контрактной системе протокол рассмотрения и оценки заявок на участие в конкурсе размещается заказчиком в единой информационной системе не позднее рабочего дня, следующего за датой подписания указанного протокола.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нарушение срока размещения заказчиком протокола оценки и сопоставления заявок на участие в конкурсе является нарушением </w:t>
      </w:r>
      <w:hyperlink r:id="rId85" w:history="1">
        <w:r>
          <w:rPr>
            <w:rFonts w:ascii="Calibri" w:hAnsi="Calibri" w:cs="Calibri"/>
            <w:color w:val="0000FF"/>
          </w:rPr>
          <w:t>части 11 статьи 28</w:t>
        </w:r>
      </w:hyperlink>
      <w:r>
        <w:rPr>
          <w:rFonts w:ascii="Calibri" w:hAnsi="Calibri" w:cs="Calibri"/>
        </w:rPr>
        <w:t xml:space="preserve"> Закона о размещении заказов и нарушением </w:t>
      </w:r>
      <w:hyperlink r:id="rId86" w:history="1">
        <w:r>
          <w:rPr>
            <w:rFonts w:ascii="Calibri" w:hAnsi="Calibri" w:cs="Calibri"/>
            <w:color w:val="0000FF"/>
          </w:rPr>
          <w:t>части 12 статьи 53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7" w:history="1">
        <w:proofErr w:type="gramStart"/>
        <w:r>
          <w:rPr>
            <w:rFonts w:ascii="Calibri" w:hAnsi="Calibri" w:cs="Calibri"/>
            <w:color w:val="0000FF"/>
          </w:rPr>
          <w:t>Частью 1 статьи 7.30</w:t>
        </w:r>
      </w:hyperlink>
      <w:r>
        <w:rPr>
          <w:rFonts w:ascii="Calibri" w:hAnsi="Calibri" w:cs="Calibri"/>
        </w:rPr>
        <w:t xml:space="preserve"> КоАП РФ в редакции, действовавшей с 01.01.2014, за нарушение должностным лицом заказчика сроков размещения на официальном сайте информации о размещении заказа путем проведения торгов, подлежащей в соответствии с законодательством Российской Федерации о размещении заказов такому размещению, не более чем на два рабочих дня предусмотрена административная ответственность в виде штрафа в размере трех тысяч рублей.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8" w:history="1">
        <w:proofErr w:type="gramStart"/>
        <w:r>
          <w:rPr>
            <w:rFonts w:ascii="Calibri" w:hAnsi="Calibri" w:cs="Calibri"/>
            <w:color w:val="0000FF"/>
          </w:rPr>
          <w:t>Частью 1 статьи 7.30</w:t>
        </w:r>
      </w:hyperlink>
      <w:r>
        <w:rPr>
          <w:rFonts w:ascii="Calibri" w:hAnsi="Calibri" w:cs="Calibri"/>
        </w:rPr>
        <w:t xml:space="preserve"> КоАП РФ в редакции, действующей с 01.01.2014, за нарушение должностным лицом заказчика сроков размещения в единой информационной системе в сфере закупок документов, размещение которых предусмотрено законодательством Российской Федерации о контрактной системе в сфере закупок, при проведении конкурса, аукциона, не более чем на два рабочих дня предусмотрена административная ответственность в виде штрафа в размере пяти тысяч рублей.</w:t>
      </w:r>
      <w:proofErr w:type="gramEnd"/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9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действующей после 01.01.2014, ухудшает положение лица, совершившего такое правонарушение (размер штрафа больше установленного нормами </w:t>
      </w:r>
      <w:hyperlink r:id="rId90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 в редакции, действовавшей до 01.01.2014), в </w:t>
      </w:r>
      <w:proofErr w:type="gramStart"/>
      <w:r>
        <w:rPr>
          <w:rFonts w:ascii="Calibri" w:hAnsi="Calibri" w:cs="Calibri"/>
        </w:rPr>
        <w:lastRenderedPageBreak/>
        <w:t>связи</w:t>
      </w:r>
      <w:proofErr w:type="gramEnd"/>
      <w:r>
        <w:rPr>
          <w:rFonts w:ascii="Calibri" w:hAnsi="Calibri" w:cs="Calibri"/>
        </w:rPr>
        <w:t xml:space="preserve"> с чем к лицу, совершившему вышеуказанное административное правонарушение, применяется санкция в виде штрафа в размере трех тысяч рублей.</w:t>
      </w: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C5F" w:rsidRDefault="00800C5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B5739" w:rsidRDefault="009B5739">
      <w:bookmarkStart w:id="9" w:name="_GoBack"/>
      <w:bookmarkEnd w:id="9"/>
    </w:p>
    <w:sectPr w:rsidR="009B5739" w:rsidSect="0079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5F"/>
    <w:rsid w:val="00800C5F"/>
    <w:rsid w:val="009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0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0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768E93D7E25E94063F43AE9562FF721B0995FF0507F0C159595B4C46C65D20ABAA3707A508T8pCE" TargetMode="External"/><Relationship Id="rId18" Type="http://schemas.openxmlformats.org/officeDocument/2006/relationships/hyperlink" Target="consultantplus://offline/ref=87768E93D7E25E94063F43AE9562FF721B0995FF0507F0C159595B4C46TCp6E" TargetMode="External"/><Relationship Id="rId26" Type="http://schemas.openxmlformats.org/officeDocument/2006/relationships/hyperlink" Target="consultantplus://offline/ref=87768E93D7E25E94063F43AE9562FF721B0995FF0507F0C159595B4C46C65D20ABAA370BABT0p7E" TargetMode="External"/><Relationship Id="rId39" Type="http://schemas.openxmlformats.org/officeDocument/2006/relationships/hyperlink" Target="consultantplus://offline/ref=87768E93D7E25E94063F43AE9562FF721B0995FF0507F0C159595B4C46TCp6E" TargetMode="External"/><Relationship Id="rId21" Type="http://schemas.openxmlformats.org/officeDocument/2006/relationships/hyperlink" Target="consultantplus://offline/ref=87768E93D7E25E94063F43AE9562FF721B0995FF0507F0C159595B4C46TCp6E" TargetMode="External"/><Relationship Id="rId34" Type="http://schemas.openxmlformats.org/officeDocument/2006/relationships/hyperlink" Target="consultantplus://offline/ref=87768E93D7E25E94063F43AE9562FF721B0995FF0507F0C159595B4C46TCp6E" TargetMode="External"/><Relationship Id="rId42" Type="http://schemas.openxmlformats.org/officeDocument/2006/relationships/hyperlink" Target="consultantplus://offline/ref=87768E93D7E25E94063F43AE9562FF721B0995FF0507F0C159595B4C46TCp6E" TargetMode="External"/><Relationship Id="rId47" Type="http://schemas.openxmlformats.org/officeDocument/2006/relationships/hyperlink" Target="consultantplus://offline/ref=87768E93D7E25E94063F43AE9562FF721B0898F00403F0C159595B4C46C65D20ABAA3700A9T0pAE" TargetMode="External"/><Relationship Id="rId50" Type="http://schemas.openxmlformats.org/officeDocument/2006/relationships/hyperlink" Target="consultantplus://offline/ref=87768E93D7E25E94063F43AE9562FF721B0995FF0507F0C159595B4C46C65D20ABAA3707A506T8pBE" TargetMode="External"/><Relationship Id="rId55" Type="http://schemas.openxmlformats.org/officeDocument/2006/relationships/hyperlink" Target="consultantplus://offline/ref=87768E93D7E25E94063F43AE9562FF721B0997F80E04F0C159595B4C46C65D20ABAA3702AC0E8EBDT5p8E" TargetMode="External"/><Relationship Id="rId63" Type="http://schemas.openxmlformats.org/officeDocument/2006/relationships/hyperlink" Target="consultantplus://offline/ref=87768E93D7E25E94063F43AE9562FF721B0898F00403F0C159595B4C46C65D20ABAA3702AC0E88B0T5p9E" TargetMode="External"/><Relationship Id="rId68" Type="http://schemas.openxmlformats.org/officeDocument/2006/relationships/hyperlink" Target="consultantplus://offline/ref=87768E93D7E25E94063F43AE9562FF721B0997F80E04F0C159595B4C46C65D20ABAA3702AC0E8BBAT5pDE" TargetMode="External"/><Relationship Id="rId76" Type="http://schemas.openxmlformats.org/officeDocument/2006/relationships/hyperlink" Target="consultantplus://offline/ref=87768E93D7E25E94063F43AE9562FF721B0898F00403F0C159595B4C46C65D20ABAA3705AAT0p7E" TargetMode="External"/><Relationship Id="rId84" Type="http://schemas.openxmlformats.org/officeDocument/2006/relationships/hyperlink" Target="consultantplus://offline/ref=87768E93D7E25E94063F43AE9562FF721B0997F80E04F0C159595B4C46C65D20ABAA3702AC0F8FBDT5pDE" TargetMode="External"/><Relationship Id="rId89" Type="http://schemas.openxmlformats.org/officeDocument/2006/relationships/hyperlink" Target="consultantplus://offline/ref=87768E93D7E25E94063F43AE9562FF721B0995FF0507F0C159595B4C46TCp6E" TargetMode="External"/><Relationship Id="rId7" Type="http://schemas.openxmlformats.org/officeDocument/2006/relationships/hyperlink" Target="consultantplus://offline/ref=87768E93D7E25E94063F43AE9562FF721B0995FF0507F0C159595B4C46TCp6E" TargetMode="External"/><Relationship Id="rId71" Type="http://schemas.openxmlformats.org/officeDocument/2006/relationships/hyperlink" Target="consultantplus://offline/ref=87768E93D7E25E94063F43AE9562FF721B0995FF0507F0C159595B4C46C65D20ABAA3707A506T8pBE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768E93D7E25E94063F43AE9562FF721B0995FF0507F0C159595B4C46C65D20ABAA3706AC0BT8pAE" TargetMode="External"/><Relationship Id="rId29" Type="http://schemas.openxmlformats.org/officeDocument/2006/relationships/hyperlink" Target="consultantplus://offline/ref=87768E93D7E25E94063F43AE9562FF721B0995FF0507F0C159595B4C46C65D20ABAA3702AC0E88BAT5p0E" TargetMode="External"/><Relationship Id="rId11" Type="http://schemas.openxmlformats.org/officeDocument/2006/relationships/hyperlink" Target="consultantplus://offline/ref=87768E93D7E25E94063F43AE9562FF721B0997F80E04F0C159595B4C46TCp6E" TargetMode="External"/><Relationship Id="rId24" Type="http://schemas.openxmlformats.org/officeDocument/2006/relationships/hyperlink" Target="consultantplus://offline/ref=87768E93D7E25E94063F43AE9562FF721B0995FF0507F0C159595B4C46TCp6E" TargetMode="External"/><Relationship Id="rId32" Type="http://schemas.openxmlformats.org/officeDocument/2006/relationships/hyperlink" Target="consultantplus://offline/ref=87768E93D7E25E94063F43AE9562FF721B0995FF0507F0C159595B4C46TCp6E" TargetMode="External"/><Relationship Id="rId37" Type="http://schemas.openxmlformats.org/officeDocument/2006/relationships/hyperlink" Target="consultantplus://offline/ref=87768E93D7E25E94063F43AE9562FF721B0995FF0507F0C159595B4C46TCp6E" TargetMode="External"/><Relationship Id="rId40" Type="http://schemas.openxmlformats.org/officeDocument/2006/relationships/hyperlink" Target="consultantplus://offline/ref=87768E93D7E25E94063F43AE9562FF721B0995FF0507F0C159595B4C46TCp6E" TargetMode="External"/><Relationship Id="rId45" Type="http://schemas.openxmlformats.org/officeDocument/2006/relationships/hyperlink" Target="consultantplus://offline/ref=87768E93D7E25E94063F43AE9562FF721B0995FF0507F0C159595B4C46TCp6E" TargetMode="External"/><Relationship Id="rId53" Type="http://schemas.openxmlformats.org/officeDocument/2006/relationships/hyperlink" Target="consultantplus://offline/ref=87768E93D7E25E94063F43AE9562FF721B0997F80E04F0C159595B4C46C65D20ABAA3702AC0E8EB9T5p0E" TargetMode="External"/><Relationship Id="rId58" Type="http://schemas.openxmlformats.org/officeDocument/2006/relationships/hyperlink" Target="consultantplus://offline/ref=87768E93D7E25E94063F43AE9562FF721B0898F00403F0C159595B4C46C65D20ABAA3702AC0E88B1T5p0E" TargetMode="External"/><Relationship Id="rId66" Type="http://schemas.openxmlformats.org/officeDocument/2006/relationships/hyperlink" Target="consultantplus://offline/ref=87768E93D7E25E94063F43AE9562FF721B0997F80E04F0C159595B4C46C65D20ABAA3702AC0E8EBFT5pBE" TargetMode="External"/><Relationship Id="rId74" Type="http://schemas.openxmlformats.org/officeDocument/2006/relationships/hyperlink" Target="consultantplus://offline/ref=87768E93D7E25E94063F43AE9562FF721B0898F00403F0C159595B4C46C65D20ABAA3705AAT0p7E" TargetMode="External"/><Relationship Id="rId79" Type="http://schemas.openxmlformats.org/officeDocument/2006/relationships/hyperlink" Target="consultantplus://offline/ref=87768E93D7E25E94063F43AE9562FF721B0995FF0507F0C159595B4C46C65D20ABAA3707A506T8p9E" TargetMode="External"/><Relationship Id="rId87" Type="http://schemas.openxmlformats.org/officeDocument/2006/relationships/hyperlink" Target="consultantplus://offline/ref=87768E93D7E25E94063F43AE9562FF721B0995FF0507F0C159595B4C46C65D20ABAA3707A509T8pBE" TargetMode="External"/><Relationship Id="rId5" Type="http://schemas.openxmlformats.org/officeDocument/2006/relationships/hyperlink" Target="consultantplus://offline/ref=87768E93D7E25E94063F43AE9562FF721B0991FA0B06F0C159595B4C46C65D20ABAA3702AC0E89BCT5pFE" TargetMode="External"/><Relationship Id="rId61" Type="http://schemas.openxmlformats.org/officeDocument/2006/relationships/hyperlink" Target="consultantplus://offline/ref=87768E93D7E25E94063F43AE9562FF721B0898F00403F0C159595B4C46C65D20ABAA3702AC0E88BET5pAE" TargetMode="External"/><Relationship Id="rId82" Type="http://schemas.openxmlformats.org/officeDocument/2006/relationships/hyperlink" Target="consultantplus://offline/ref=87768E93D7E25E94063F43AE9562FF721B0898F00403F0C159595B4C46C65D20ABAA370AA9T0p7E" TargetMode="External"/><Relationship Id="rId90" Type="http://schemas.openxmlformats.org/officeDocument/2006/relationships/hyperlink" Target="consultantplus://offline/ref=87768E93D7E25E94063F43AE9562FF721B0995FF0507F0C159595B4C46TCp6E" TargetMode="External"/><Relationship Id="rId19" Type="http://schemas.openxmlformats.org/officeDocument/2006/relationships/hyperlink" Target="consultantplus://offline/ref=87768E93D7E25E94063F43AE9562FF721B0995FF0507F0C159595B4C46C65D20ABAA3702AC0A88BCT5pDE" TargetMode="External"/><Relationship Id="rId14" Type="http://schemas.openxmlformats.org/officeDocument/2006/relationships/hyperlink" Target="consultantplus://offline/ref=87768E93D7E25E94063F43AE9562FF721B0995FF0507F0C159595B4C46C65D20ABAA3706AC0DT8pCE" TargetMode="External"/><Relationship Id="rId22" Type="http://schemas.openxmlformats.org/officeDocument/2006/relationships/hyperlink" Target="consultantplus://offline/ref=87768E93D7E25E94063F43AE9562FF721B0995FF0507F0C159595B4C46TCp6E" TargetMode="External"/><Relationship Id="rId27" Type="http://schemas.openxmlformats.org/officeDocument/2006/relationships/hyperlink" Target="consultantplus://offline/ref=87768E93D7E25E94063F43AE9562FF721B0995FF0507F0C159595B4C46TCp6E" TargetMode="External"/><Relationship Id="rId30" Type="http://schemas.openxmlformats.org/officeDocument/2006/relationships/hyperlink" Target="consultantplus://offline/ref=87768E93D7E25E94063F43AE9562FF721B0995FF0507F0C159595B4C46TCp6E" TargetMode="External"/><Relationship Id="rId35" Type="http://schemas.openxmlformats.org/officeDocument/2006/relationships/hyperlink" Target="consultantplus://offline/ref=87768E93D7E25E94063F43AE9562FF721B0995FF0507F0C159595B4C46TCp6E" TargetMode="External"/><Relationship Id="rId43" Type="http://schemas.openxmlformats.org/officeDocument/2006/relationships/hyperlink" Target="consultantplus://offline/ref=87768E93D7E25E94063F43AE9562FF721B0995FF0507F0C159595B4C46TCp6E" TargetMode="External"/><Relationship Id="rId48" Type="http://schemas.openxmlformats.org/officeDocument/2006/relationships/hyperlink" Target="consultantplus://offline/ref=87768E93D7E25E94063F43AE9562FF721B0898F00403F0C159595B4C46C65D20ABAA3702AC0E88B0T5p9E" TargetMode="External"/><Relationship Id="rId56" Type="http://schemas.openxmlformats.org/officeDocument/2006/relationships/hyperlink" Target="consultantplus://offline/ref=87768E93D7E25E94063F43AE9562FF721B0898F00403F0C159595B4C46TCp6E" TargetMode="External"/><Relationship Id="rId64" Type="http://schemas.openxmlformats.org/officeDocument/2006/relationships/hyperlink" Target="consultantplus://offline/ref=87768E93D7E25E94063F43AE9562FF721B0898F00403F0C159595B4C46C65D20ABAA3702AC0E8FBAT5p1E" TargetMode="External"/><Relationship Id="rId69" Type="http://schemas.openxmlformats.org/officeDocument/2006/relationships/hyperlink" Target="consultantplus://offline/ref=87768E93D7E25E94063F43AE9562FF721B0898F00403F0C159595B4C46C65D20ABAA3702AC0E88B0T5p9E" TargetMode="External"/><Relationship Id="rId77" Type="http://schemas.openxmlformats.org/officeDocument/2006/relationships/hyperlink" Target="consultantplus://offline/ref=87768E93D7E25E94063F43AE9562FF721B0997F80E04F0C159595B4C46C65D20ABAA3702AC0E80B0T5p9E" TargetMode="External"/><Relationship Id="rId8" Type="http://schemas.openxmlformats.org/officeDocument/2006/relationships/hyperlink" Target="consultantplus://offline/ref=87768E93D7E25E94063F43AE9562FF721B0996FD0E06F0C159595B4C46TCp6E" TargetMode="External"/><Relationship Id="rId51" Type="http://schemas.openxmlformats.org/officeDocument/2006/relationships/hyperlink" Target="consultantplus://offline/ref=87768E93D7E25E94063F43AE9562FF721B0997F80E04F0C159595B4C46C65D20ABAA3702AC0E8EBFT5pBE" TargetMode="External"/><Relationship Id="rId72" Type="http://schemas.openxmlformats.org/officeDocument/2006/relationships/hyperlink" Target="consultantplus://offline/ref=87768E93D7E25E94063F43AE9562FF721B0995FF0507F0C159595B4C46TCp6E" TargetMode="External"/><Relationship Id="rId80" Type="http://schemas.openxmlformats.org/officeDocument/2006/relationships/hyperlink" Target="consultantplus://offline/ref=87768E93D7E25E94063F43AE9562FF721B0995FF0507F0C159595B4C46TCp6E" TargetMode="External"/><Relationship Id="rId85" Type="http://schemas.openxmlformats.org/officeDocument/2006/relationships/hyperlink" Target="consultantplus://offline/ref=87768E93D7E25E94063F43AE9562FF721B0898F00403F0C159595B4C46C65D20ABAA370AA9T0p7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768E93D7E25E94063F43AE9562FF721B0898F00403F0C159595B4C46TCp6E" TargetMode="External"/><Relationship Id="rId17" Type="http://schemas.openxmlformats.org/officeDocument/2006/relationships/hyperlink" Target="consultantplus://offline/ref=87768E93D7E25E94063F43AE9562FF721B0995FF0507F0C159595B4C46TCp6E" TargetMode="External"/><Relationship Id="rId25" Type="http://schemas.openxmlformats.org/officeDocument/2006/relationships/hyperlink" Target="consultantplus://offline/ref=87768E93D7E25E94063F43AE9562FF721B0995FF0507F0C159595B4C46TCp6E" TargetMode="External"/><Relationship Id="rId33" Type="http://schemas.openxmlformats.org/officeDocument/2006/relationships/hyperlink" Target="consultantplus://offline/ref=87768E93D7E25E94063F43AE9562FF721B0995FF0507F0C159595B4C46TCp6E" TargetMode="External"/><Relationship Id="rId38" Type="http://schemas.openxmlformats.org/officeDocument/2006/relationships/hyperlink" Target="consultantplus://offline/ref=87768E93D7E25E94063F43AE9562FF721B0995FF0507F0C159595B4C46TCp6E" TargetMode="External"/><Relationship Id="rId46" Type="http://schemas.openxmlformats.org/officeDocument/2006/relationships/hyperlink" Target="consultantplus://offline/ref=87768E93D7E25E94063F43AE9562FF721B0995FF0507F0C159595B4C46TCp6E" TargetMode="External"/><Relationship Id="rId59" Type="http://schemas.openxmlformats.org/officeDocument/2006/relationships/hyperlink" Target="consultantplus://offline/ref=87768E93D7E25E94063F43AE9562FF721B0898F00403F0C159595B4C46C65D20ABAA3702AC0E88BET5pAE" TargetMode="External"/><Relationship Id="rId67" Type="http://schemas.openxmlformats.org/officeDocument/2006/relationships/hyperlink" Target="consultantplus://offline/ref=87768E93D7E25E94063F43AE9562FF721B0997F80E04F0C159595B4C46C65D20ABAA3702AC0F8FBDT5pBE" TargetMode="External"/><Relationship Id="rId20" Type="http://schemas.openxmlformats.org/officeDocument/2006/relationships/hyperlink" Target="consultantplus://offline/ref=87768E93D7E25E94063F43AE9562FF721B0995FF0507F0C159595B4C46TCp6E" TargetMode="External"/><Relationship Id="rId41" Type="http://schemas.openxmlformats.org/officeDocument/2006/relationships/hyperlink" Target="consultantplus://offline/ref=87768E93D7E25E94063F43AE9562FF721B0995FF0507F0C159595B4C46TCp6E" TargetMode="External"/><Relationship Id="rId54" Type="http://schemas.openxmlformats.org/officeDocument/2006/relationships/hyperlink" Target="consultantplus://offline/ref=87768E93D7E25E94063F43AE9562FF721B0997F80E04F0C159595B4C46C65D20ABAA3702AC0E8EBBT5pDE" TargetMode="External"/><Relationship Id="rId62" Type="http://schemas.openxmlformats.org/officeDocument/2006/relationships/hyperlink" Target="consultantplus://offline/ref=87768E93D7E25E94063F43AE9562FF721B0898F00403F0C159595B4C46C65D20ABAA3702AC0E88BET5pBE" TargetMode="External"/><Relationship Id="rId70" Type="http://schemas.openxmlformats.org/officeDocument/2006/relationships/hyperlink" Target="consultantplus://offline/ref=87768E93D7E25E94063F43AE9562FF721B0997F80E04F0C159595B4C46C65D20ABAA3702AC0E8EBFT5pBE" TargetMode="External"/><Relationship Id="rId75" Type="http://schemas.openxmlformats.org/officeDocument/2006/relationships/hyperlink" Target="consultantplus://offline/ref=87768E93D7E25E94063F43AE9562FF721B0997F80E04F0C159595B4C46C65D20ABAA3702AC0E80B0T5p9E" TargetMode="External"/><Relationship Id="rId83" Type="http://schemas.openxmlformats.org/officeDocument/2006/relationships/hyperlink" Target="consultantplus://offline/ref=87768E93D7E25E94063F43AE9562FF721B0898F00403F0C159595B4C46C65D20ABAA370AA9T0p7E" TargetMode="External"/><Relationship Id="rId88" Type="http://schemas.openxmlformats.org/officeDocument/2006/relationships/hyperlink" Target="consultantplus://offline/ref=87768E93D7E25E94063F43AE9562FF721B0995FF0507F0C159595B4C46C65D20ABAA3707A509T8pBE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68E93D7E25E94063F43AE9562FF721B0E92FC0F02F0C159595B4C46C65D20ABAA3702AC0E8BB9T5pBE" TargetMode="External"/><Relationship Id="rId15" Type="http://schemas.openxmlformats.org/officeDocument/2006/relationships/hyperlink" Target="consultantplus://offline/ref=87768E93D7E25E94063F43AE9562FF721B0995FF0507F0C159595B4C46C65D20ABAA3706AC0AT8p1E" TargetMode="External"/><Relationship Id="rId23" Type="http://schemas.openxmlformats.org/officeDocument/2006/relationships/hyperlink" Target="consultantplus://offline/ref=87768E93D7E25E94063F43AE9562FF721B0995FF0507F0C159595B4C46C65D20ABAA3702AC0E88BAT5p0E" TargetMode="External"/><Relationship Id="rId28" Type="http://schemas.openxmlformats.org/officeDocument/2006/relationships/hyperlink" Target="consultantplus://offline/ref=87768E93D7E25E94063F43AE9562FF721B0995FF0507F0C159595B4C46TCp6E" TargetMode="External"/><Relationship Id="rId36" Type="http://schemas.openxmlformats.org/officeDocument/2006/relationships/hyperlink" Target="consultantplus://offline/ref=87768E93D7E25E94063F43AE9562FF721B0995FF0507F0C159595B4C46TCp6E" TargetMode="External"/><Relationship Id="rId49" Type="http://schemas.openxmlformats.org/officeDocument/2006/relationships/hyperlink" Target="consultantplus://offline/ref=87768E93D7E25E94063F43AE9562FF721B0898F00403F0C159595B4C46C65D20ABAA3702AC0E8FBAT5p1E" TargetMode="External"/><Relationship Id="rId57" Type="http://schemas.openxmlformats.org/officeDocument/2006/relationships/hyperlink" Target="consultantplus://offline/ref=87768E93D7E25E94063F43AE9562FF721B0997F80E04F0C159595B4C46TCp6E" TargetMode="External"/><Relationship Id="rId10" Type="http://schemas.openxmlformats.org/officeDocument/2006/relationships/hyperlink" Target="consultantplus://offline/ref=87768E93D7E25E94063F43AE9562FF721B0996FD0E06F0C159595B4C46TCp6E" TargetMode="External"/><Relationship Id="rId31" Type="http://schemas.openxmlformats.org/officeDocument/2006/relationships/hyperlink" Target="consultantplus://offline/ref=87768E93D7E25E94063F43AE9562FF721B0995FF0507F0C159595B4C46TCp6E" TargetMode="External"/><Relationship Id="rId44" Type="http://schemas.openxmlformats.org/officeDocument/2006/relationships/hyperlink" Target="consultantplus://offline/ref=87768E93D7E25E94063F43AE9562FF721B0995FF0507F0C159595B4C46TCp6E" TargetMode="External"/><Relationship Id="rId52" Type="http://schemas.openxmlformats.org/officeDocument/2006/relationships/hyperlink" Target="consultantplus://offline/ref=87768E93D7E25E94063F43AE9562FF721B0997F80E04F0C159595B4C46C65D20ABAA3702AC0F8FBDT5pBE" TargetMode="External"/><Relationship Id="rId60" Type="http://schemas.openxmlformats.org/officeDocument/2006/relationships/hyperlink" Target="consultantplus://offline/ref=87768E93D7E25E94063F43AE9562FF721B0898F00403F0C159595B4C46C65D20ABAA3702AC0E8FBAT5p1E" TargetMode="External"/><Relationship Id="rId65" Type="http://schemas.openxmlformats.org/officeDocument/2006/relationships/hyperlink" Target="consultantplus://offline/ref=87768E93D7E25E94063F43AE9562FF721B0995FF0507F0C159595B4C46C65D20ABAA3707A506T8pBE" TargetMode="External"/><Relationship Id="rId73" Type="http://schemas.openxmlformats.org/officeDocument/2006/relationships/hyperlink" Target="consultantplus://offline/ref=87768E93D7E25E94063F43AE9562FF721B0898F00403F0C159595B4C46C65D20ABAA3705AAT0p7E" TargetMode="External"/><Relationship Id="rId78" Type="http://schemas.openxmlformats.org/officeDocument/2006/relationships/hyperlink" Target="consultantplus://offline/ref=87768E93D7E25E94063F43AE9562FF721B0995FF0507F0C159595B4C46C65D20ABAA3706AC0ET8pBE" TargetMode="External"/><Relationship Id="rId81" Type="http://schemas.openxmlformats.org/officeDocument/2006/relationships/hyperlink" Target="consultantplus://offline/ref=87768E93D7E25E94063F43AE9562FF721B0995FF0507F0C159595B4C46TCp6E" TargetMode="External"/><Relationship Id="rId86" Type="http://schemas.openxmlformats.org/officeDocument/2006/relationships/hyperlink" Target="consultantplus://offline/ref=87768E93D7E25E94063F43AE9562FF721B0997F80E04F0C159595B4C46C65D20ABAA3702AC0F8FBDT5p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768E93D7E25E94063F43AE9562FF721B0995FF0507F0C159595B4C46TCp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2014-01-29T04:41:00Z</dcterms:created>
  <dcterms:modified xsi:type="dcterms:W3CDTF">2014-01-29T04:41:00Z</dcterms:modified>
</cp:coreProperties>
</file>